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96、付款通知列表，增加“申请人”查询：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往来客户对应筛选的按客户分组界面，E、钉钉的显示内容与OA一致（</w:t>
      </w:r>
      <w:r>
        <w:rPr>
          <w:rFonts w:hint="eastAsia"/>
          <w:color w:val="FF0000"/>
          <w:lang w:val="en-US" w:eastAsia="zh-CN"/>
        </w:rPr>
        <w:t>不</w:t>
      </w:r>
      <w:r>
        <w:rPr>
          <w:rFonts w:hint="eastAsia"/>
          <w:lang w:val="en-US" w:eastAsia="zh-CN"/>
        </w:rPr>
        <w:t>显示操作明细），默认筛选条件也一样！</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99、“客户对账明细”与“对账查询”界面增加：对业务明细的模糊查询！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手机钉钉OA，在业务付款申请、非业务付款申请、业务退款申请，在总经理审批后，钉钉通知指定出纳人员（</w:t>
      </w:r>
      <w:r>
        <w:rPr>
          <w:rFonts w:hint="eastAsia"/>
          <w:color w:val="FF0000"/>
          <w:lang w:val="en-US" w:eastAsia="zh-CN"/>
        </w:rPr>
        <w:t>不</w:t>
      </w:r>
      <w:r>
        <w:rPr>
          <w:rFonts w:hint="eastAsia"/>
          <w:lang w:val="en-US" w:eastAsia="zh-CN"/>
        </w:rPr>
        <w:t>是指拥有出纳权限人员）；通知内容：“付款申请：应付对象#########、金额#####；已经总经理审批通过，请及时支付。”或者重新开启pc端消息弹出功能，但是去除“未读与已读”的操作设置，只弹出消息；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新增订单操作时，在主订单页面，“下单人”可选择，但默认为人下单操作本人；当“下单人”选择为非下单操作本人时，则“业务报账人员”自动变更为“下单操作的本人”，当然变更后，</w:t>
      </w:r>
      <w:r>
        <w:rPr>
          <w:rFonts w:hint="eastAsia"/>
          <w:color w:val="FF0000"/>
          <w:lang w:val="en-US" w:eastAsia="zh-CN"/>
        </w:rPr>
        <w:t>仍</w:t>
      </w:r>
      <w:r>
        <w:rPr>
          <w:rFonts w:hint="eastAsia"/>
          <w:lang w:val="en-US" w:eastAsia="zh-CN"/>
        </w:rPr>
        <w:t>可修改选择其他人员为“业务报账人员”：</w:t>
      </w:r>
    </w:p>
    <w:p>
      <w:pPr>
        <w:numPr>
          <w:ilvl w:val="0"/>
          <w:numId w:val="0"/>
        </w:numPr>
        <w:ind w:leftChars="0"/>
      </w:pPr>
      <w:r>
        <w:drawing>
          <wp:inline distT="0" distB="0" distL="114300" distR="114300">
            <wp:extent cx="7040880" cy="3359150"/>
            <wp:effectExtent l="0" t="0" r="7620" b="1270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A主订单页面的结算汇总外增加“提成利润率”、“订单利润率”两个显示数值；B统计模块的业绩统计的</w:t>
      </w:r>
      <w:r>
        <w:rPr>
          <w:rFonts w:hint="eastAsia"/>
          <w:color w:val="FF0000"/>
          <w:lang w:val="en-US" w:eastAsia="zh-CN"/>
        </w:rPr>
        <w:t>两</w:t>
      </w:r>
      <w:r>
        <w:rPr>
          <w:rFonts w:hint="eastAsia"/>
          <w:lang w:val="en-US" w:eastAsia="zh-CN"/>
        </w:rPr>
        <w:t>个子模块中增加利润率显示；如果分母&lt;=0 则显示为空</w:t>
      </w:r>
    </w:p>
    <w:p>
      <w:pPr>
        <w:numPr>
          <w:ilvl w:val="0"/>
          <w:numId w:val="0"/>
        </w:numPr>
        <w:ind w:leftChars="0"/>
      </w:pPr>
      <w:r>
        <w:drawing>
          <wp:inline distT="0" distB="0" distL="114300" distR="114300">
            <wp:extent cx="7040880" cy="3359150"/>
            <wp:effectExtent l="0" t="0" r="7620"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bookmarkStart w:id="0" w:name="_GoBack"/>
      <w:bookmarkEnd w:id="0"/>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业绩统计的两个子模块，增加排序选择：工号/应收/业绩利润/利润率（四个选项），从大到小；默认排序为“业绩利润”</w:t>
      </w:r>
    </w:p>
    <w:p>
      <w:pPr>
        <w:numPr>
          <w:numId w:val="0"/>
        </w:numPr>
        <w:ind w:leftChars="0"/>
        <w:rPr>
          <w:rFonts w:hint="default"/>
          <w:lang w:val="en-US" w:eastAsia="zh-CN"/>
        </w:rPr>
      </w:pPr>
      <w:r>
        <w:drawing>
          <wp:inline distT="0" distB="0" distL="114300" distR="114300">
            <wp:extent cx="7040880" cy="3359150"/>
            <wp:effectExtent l="0" t="0" r="7620"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7040880" cy="3359150"/>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E82F0B"/>
    <w:rsid w:val="02091BEC"/>
    <w:rsid w:val="02230931"/>
    <w:rsid w:val="022B4A4B"/>
    <w:rsid w:val="02721EE5"/>
    <w:rsid w:val="02B95D0A"/>
    <w:rsid w:val="02BF66CD"/>
    <w:rsid w:val="02FF42DC"/>
    <w:rsid w:val="03956F40"/>
    <w:rsid w:val="03D33827"/>
    <w:rsid w:val="03D82682"/>
    <w:rsid w:val="03EF464A"/>
    <w:rsid w:val="03FA7C0E"/>
    <w:rsid w:val="04067CD5"/>
    <w:rsid w:val="04285EAC"/>
    <w:rsid w:val="0443279C"/>
    <w:rsid w:val="04516A05"/>
    <w:rsid w:val="04BC73A8"/>
    <w:rsid w:val="05337CE2"/>
    <w:rsid w:val="05570D39"/>
    <w:rsid w:val="05C46B18"/>
    <w:rsid w:val="0615505F"/>
    <w:rsid w:val="06C15E24"/>
    <w:rsid w:val="07245898"/>
    <w:rsid w:val="07B872A8"/>
    <w:rsid w:val="08614902"/>
    <w:rsid w:val="09B44310"/>
    <w:rsid w:val="0AA14655"/>
    <w:rsid w:val="0AC76842"/>
    <w:rsid w:val="0B0C5BF4"/>
    <w:rsid w:val="0B4B4206"/>
    <w:rsid w:val="0B5418A3"/>
    <w:rsid w:val="0B547EFC"/>
    <w:rsid w:val="0BEF101F"/>
    <w:rsid w:val="0CB63D81"/>
    <w:rsid w:val="0CF10875"/>
    <w:rsid w:val="0D2121B4"/>
    <w:rsid w:val="0DA17AB6"/>
    <w:rsid w:val="0DAD23FC"/>
    <w:rsid w:val="0DB33E6B"/>
    <w:rsid w:val="0DC96ADA"/>
    <w:rsid w:val="0E2551F3"/>
    <w:rsid w:val="0E9D0A8A"/>
    <w:rsid w:val="0F002098"/>
    <w:rsid w:val="0F324CE4"/>
    <w:rsid w:val="0F533533"/>
    <w:rsid w:val="0F68202B"/>
    <w:rsid w:val="0FC96F3E"/>
    <w:rsid w:val="0FE77D6F"/>
    <w:rsid w:val="101E2860"/>
    <w:rsid w:val="10AA3CCD"/>
    <w:rsid w:val="10D06C7D"/>
    <w:rsid w:val="113A1522"/>
    <w:rsid w:val="11D11E6A"/>
    <w:rsid w:val="122173B7"/>
    <w:rsid w:val="12E7606A"/>
    <w:rsid w:val="13D70C87"/>
    <w:rsid w:val="13E66D4A"/>
    <w:rsid w:val="14E40968"/>
    <w:rsid w:val="15054C9F"/>
    <w:rsid w:val="15447654"/>
    <w:rsid w:val="158009B3"/>
    <w:rsid w:val="15961E5A"/>
    <w:rsid w:val="16603FE5"/>
    <w:rsid w:val="171F6393"/>
    <w:rsid w:val="172D66EE"/>
    <w:rsid w:val="17E42BF7"/>
    <w:rsid w:val="1802520C"/>
    <w:rsid w:val="181010A1"/>
    <w:rsid w:val="1812602D"/>
    <w:rsid w:val="18271D0E"/>
    <w:rsid w:val="1841732B"/>
    <w:rsid w:val="18911F74"/>
    <w:rsid w:val="189B59BF"/>
    <w:rsid w:val="19277976"/>
    <w:rsid w:val="19B17D35"/>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F145FE4"/>
    <w:rsid w:val="1F9B6AB4"/>
    <w:rsid w:val="1FAF01A5"/>
    <w:rsid w:val="1FD0435A"/>
    <w:rsid w:val="1FE84A79"/>
    <w:rsid w:val="20020720"/>
    <w:rsid w:val="21131D82"/>
    <w:rsid w:val="21501771"/>
    <w:rsid w:val="217C3DFE"/>
    <w:rsid w:val="21EA131A"/>
    <w:rsid w:val="22266D6E"/>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93A31"/>
    <w:rsid w:val="29CF35F9"/>
    <w:rsid w:val="29F83E73"/>
    <w:rsid w:val="2AD1002C"/>
    <w:rsid w:val="2AEB3AC8"/>
    <w:rsid w:val="2AFA623D"/>
    <w:rsid w:val="2C032F89"/>
    <w:rsid w:val="2C183A78"/>
    <w:rsid w:val="2C1F7D04"/>
    <w:rsid w:val="2C24179F"/>
    <w:rsid w:val="2D46065C"/>
    <w:rsid w:val="2DB87176"/>
    <w:rsid w:val="2DF56D7A"/>
    <w:rsid w:val="2E93742E"/>
    <w:rsid w:val="2EB11794"/>
    <w:rsid w:val="2EF62223"/>
    <w:rsid w:val="2F877510"/>
    <w:rsid w:val="2FF13345"/>
    <w:rsid w:val="30FD0C76"/>
    <w:rsid w:val="317C3F79"/>
    <w:rsid w:val="31C90EF7"/>
    <w:rsid w:val="321D67FE"/>
    <w:rsid w:val="32297D9E"/>
    <w:rsid w:val="331E357E"/>
    <w:rsid w:val="337D197F"/>
    <w:rsid w:val="33E87C5C"/>
    <w:rsid w:val="33F20A69"/>
    <w:rsid w:val="34A9047B"/>
    <w:rsid w:val="34D26B3E"/>
    <w:rsid w:val="34DA18CC"/>
    <w:rsid w:val="35533554"/>
    <w:rsid w:val="356053E3"/>
    <w:rsid w:val="35A13EAD"/>
    <w:rsid w:val="36443EF1"/>
    <w:rsid w:val="367C62DC"/>
    <w:rsid w:val="368D2AFA"/>
    <w:rsid w:val="36BC4790"/>
    <w:rsid w:val="372620CE"/>
    <w:rsid w:val="37CF2EC7"/>
    <w:rsid w:val="37F86E41"/>
    <w:rsid w:val="388B3837"/>
    <w:rsid w:val="3945197E"/>
    <w:rsid w:val="395C0A5F"/>
    <w:rsid w:val="3A2613F7"/>
    <w:rsid w:val="3A2A76CC"/>
    <w:rsid w:val="3A653FE4"/>
    <w:rsid w:val="3A6E50FF"/>
    <w:rsid w:val="3A8209A6"/>
    <w:rsid w:val="3AE030A0"/>
    <w:rsid w:val="3B0B29FF"/>
    <w:rsid w:val="3B524F44"/>
    <w:rsid w:val="3B7C1A7D"/>
    <w:rsid w:val="3BB7287D"/>
    <w:rsid w:val="3C4A6279"/>
    <w:rsid w:val="3CAB1880"/>
    <w:rsid w:val="3D0A7517"/>
    <w:rsid w:val="3D431EA5"/>
    <w:rsid w:val="3D755604"/>
    <w:rsid w:val="3D827BD7"/>
    <w:rsid w:val="3FC75E2A"/>
    <w:rsid w:val="3FFC2801"/>
    <w:rsid w:val="402E368C"/>
    <w:rsid w:val="40BD1B5D"/>
    <w:rsid w:val="416D7EE1"/>
    <w:rsid w:val="41913095"/>
    <w:rsid w:val="42E4524A"/>
    <w:rsid w:val="43E45BF1"/>
    <w:rsid w:val="43E45D26"/>
    <w:rsid w:val="44F053E9"/>
    <w:rsid w:val="45172B4C"/>
    <w:rsid w:val="452B6E56"/>
    <w:rsid w:val="45344FA4"/>
    <w:rsid w:val="45AC4685"/>
    <w:rsid w:val="45CE72F7"/>
    <w:rsid w:val="46195858"/>
    <w:rsid w:val="461C1DF5"/>
    <w:rsid w:val="46706394"/>
    <w:rsid w:val="472A1B2B"/>
    <w:rsid w:val="47431BBA"/>
    <w:rsid w:val="474A1B42"/>
    <w:rsid w:val="47D169AD"/>
    <w:rsid w:val="480E0BFF"/>
    <w:rsid w:val="486F0A4B"/>
    <w:rsid w:val="48935690"/>
    <w:rsid w:val="493B260F"/>
    <w:rsid w:val="4A134048"/>
    <w:rsid w:val="4A216FFE"/>
    <w:rsid w:val="4A3A69ED"/>
    <w:rsid w:val="4A5179BA"/>
    <w:rsid w:val="4A8F20D8"/>
    <w:rsid w:val="4AF1796D"/>
    <w:rsid w:val="4B587B69"/>
    <w:rsid w:val="4B60553A"/>
    <w:rsid w:val="4BEF52AB"/>
    <w:rsid w:val="4C240337"/>
    <w:rsid w:val="4C96215E"/>
    <w:rsid w:val="4CAB7BE3"/>
    <w:rsid w:val="4CD95B21"/>
    <w:rsid w:val="4DAD1742"/>
    <w:rsid w:val="4E2E4BCD"/>
    <w:rsid w:val="4EE87874"/>
    <w:rsid w:val="4F42714B"/>
    <w:rsid w:val="4F806677"/>
    <w:rsid w:val="4FA6232F"/>
    <w:rsid w:val="4FAF5306"/>
    <w:rsid w:val="4FFD122B"/>
    <w:rsid w:val="50004AA4"/>
    <w:rsid w:val="50B60370"/>
    <w:rsid w:val="51297259"/>
    <w:rsid w:val="514549DB"/>
    <w:rsid w:val="516C5329"/>
    <w:rsid w:val="51F0037B"/>
    <w:rsid w:val="52706F07"/>
    <w:rsid w:val="53113F54"/>
    <w:rsid w:val="532A33D5"/>
    <w:rsid w:val="540B3AA2"/>
    <w:rsid w:val="548303BC"/>
    <w:rsid w:val="549A43E3"/>
    <w:rsid w:val="552C624B"/>
    <w:rsid w:val="55673F09"/>
    <w:rsid w:val="55913D2B"/>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DD3DB7"/>
    <w:rsid w:val="5BE509C8"/>
    <w:rsid w:val="5C891DD2"/>
    <w:rsid w:val="5C9B1066"/>
    <w:rsid w:val="5D9F460B"/>
    <w:rsid w:val="5DC9622E"/>
    <w:rsid w:val="5E354CB0"/>
    <w:rsid w:val="5E3746BE"/>
    <w:rsid w:val="5E3F201E"/>
    <w:rsid w:val="5ED272FD"/>
    <w:rsid w:val="5ED44D98"/>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DA6F18"/>
    <w:rsid w:val="6BE83EDE"/>
    <w:rsid w:val="6CED00AD"/>
    <w:rsid w:val="6D3C4CFE"/>
    <w:rsid w:val="6D615120"/>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784F3E"/>
    <w:rsid w:val="729B1A1A"/>
    <w:rsid w:val="734C5DA6"/>
    <w:rsid w:val="73621B6C"/>
    <w:rsid w:val="743243F5"/>
    <w:rsid w:val="745D03E1"/>
    <w:rsid w:val="753E613B"/>
    <w:rsid w:val="76022863"/>
    <w:rsid w:val="765058C0"/>
    <w:rsid w:val="7670696F"/>
    <w:rsid w:val="76E005B4"/>
    <w:rsid w:val="77363EE3"/>
    <w:rsid w:val="77CB2BBE"/>
    <w:rsid w:val="77D7126C"/>
    <w:rsid w:val="7873165D"/>
    <w:rsid w:val="792E26D2"/>
    <w:rsid w:val="797E027D"/>
    <w:rsid w:val="798633F4"/>
    <w:rsid w:val="79906AA9"/>
    <w:rsid w:val="79F45479"/>
    <w:rsid w:val="7A30596D"/>
    <w:rsid w:val="7A9145A7"/>
    <w:rsid w:val="7AE17B29"/>
    <w:rsid w:val="7B22011A"/>
    <w:rsid w:val="7B4A3C63"/>
    <w:rsid w:val="7B4F0FDA"/>
    <w:rsid w:val="7BDB797B"/>
    <w:rsid w:val="7C0A2C31"/>
    <w:rsid w:val="7C6920E3"/>
    <w:rsid w:val="7C882011"/>
    <w:rsid w:val="7D902047"/>
    <w:rsid w:val="7DB54F24"/>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166</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2020-10-22T07:15:08Z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